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84D97" w14:textId="77777777" w:rsidR="008E6A10" w:rsidRDefault="008E6A10" w:rsidP="008E6A10">
      <w:pPr>
        <w:pStyle w:val="APCHeaded"/>
      </w:pPr>
      <w:r w:rsidRPr="00CC69F9">
        <w:t>ALFRISTON PARISH COUNCIL</w:t>
      </w:r>
    </w:p>
    <w:p w14:paraId="0106E41D" w14:textId="77777777" w:rsidR="004B7239" w:rsidRPr="004B7239" w:rsidRDefault="004B7239">
      <w:pPr>
        <w:rPr>
          <w:rFonts w:ascii="Calibri" w:eastAsia="Times New Roman" w:hAnsi="Calibri" w:cs="Calibri"/>
          <w:sz w:val="28"/>
          <w:szCs w:val="28"/>
        </w:rPr>
      </w:pPr>
    </w:p>
    <w:p w14:paraId="3AEB9D6B" w14:textId="654A0AFD" w:rsidR="004B7239" w:rsidRPr="00002C85" w:rsidRDefault="002D7818" w:rsidP="004B7239">
      <w:pPr>
        <w:jc w:val="center"/>
        <w:rPr>
          <w:rFonts w:ascii="Calibri" w:eastAsia="Times New Roman" w:hAnsi="Calibri" w:cs="Calibri"/>
          <w:b/>
          <w:bCs/>
          <w:sz w:val="40"/>
          <w:szCs w:val="40"/>
          <w:u w:val="single"/>
        </w:rPr>
      </w:pPr>
      <w:r w:rsidRPr="00002C85">
        <w:rPr>
          <w:rFonts w:ascii="Calibri" w:eastAsia="Times New Roman" w:hAnsi="Calibri" w:cs="Calibri"/>
          <w:b/>
          <w:bCs/>
          <w:sz w:val="40"/>
          <w:szCs w:val="40"/>
          <w:u w:val="single"/>
        </w:rPr>
        <w:t xml:space="preserve">Delay of Phase 4 Closure </w:t>
      </w:r>
    </w:p>
    <w:p w14:paraId="14451762" w14:textId="77777777" w:rsidR="004B7239" w:rsidRPr="00002C85" w:rsidRDefault="004B7239">
      <w:pPr>
        <w:rPr>
          <w:rFonts w:ascii="Calibri" w:eastAsia="Times New Roman" w:hAnsi="Calibri" w:cs="Calibri"/>
          <w:sz w:val="32"/>
          <w:szCs w:val="32"/>
        </w:rPr>
      </w:pPr>
    </w:p>
    <w:p w14:paraId="05ACBE81" w14:textId="4042A753" w:rsidR="00CC7D01" w:rsidRPr="00002C85" w:rsidRDefault="002D7818">
      <w:pPr>
        <w:rPr>
          <w:rFonts w:ascii="Calibri" w:eastAsia="Times New Roman" w:hAnsi="Calibri" w:cs="Calibri"/>
          <w:sz w:val="32"/>
          <w:szCs w:val="32"/>
        </w:rPr>
      </w:pPr>
      <w:r w:rsidRPr="00002C85">
        <w:rPr>
          <w:rFonts w:ascii="Calibri" w:eastAsia="Times New Roman" w:hAnsi="Calibri" w:cs="Calibri"/>
          <w:sz w:val="32"/>
          <w:szCs w:val="32"/>
        </w:rPr>
        <w:t xml:space="preserve">It has previously been communicated that Phase 4 of the water works, when Weavers Lane to Tye Road will be </w:t>
      </w:r>
      <w:r w:rsidR="00002C85">
        <w:rPr>
          <w:rFonts w:ascii="Calibri" w:eastAsia="Times New Roman" w:hAnsi="Calibri" w:cs="Calibri"/>
          <w:sz w:val="32"/>
          <w:szCs w:val="32"/>
        </w:rPr>
        <w:t>closed,</w:t>
      </w:r>
      <w:bookmarkStart w:id="0" w:name="_GoBack"/>
      <w:bookmarkEnd w:id="0"/>
      <w:r w:rsidRPr="00002C85">
        <w:rPr>
          <w:rFonts w:ascii="Calibri" w:eastAsia="Times New Roman" w:hAnsi="Calibri" w:cs="Calibri"/>
          <w:sz w:val="32"/>
          <w:szCs w:val="32"/>
        </w:rPr>
        <w:t xml:space="preserve"> will commence on Monday 6</w:t>
      </w:r>
      <w:r w:rsidRPr="00002C85">
        <w:rPr>
          <w:rFonts w:ascii="Calibri" w:eastAsia="Times New Roman" w:hAnsi="Calibri" w:cs="Calibri"/>
          <w:sz w:val="32"/>
          <w:szCs w:val="32"/>
          <w:vertAlign w:val="superscript"/>
        </w:rPr>
        <w:t>th</w:t>
      </w:r>
      <w:r w:rsidRPr="00002C85">
        <w:rPr>
          <w:rFonts w:ascii="Calibri" w:eastAsia="Times New Roman" w:hAnsi="Calibri" w:cs="Calibri"/>
          <w:sz w:val="32"/>
          <w:szCs w:val="32"/>
        </w:rPr>
        <w:t xml:space="preserve"> April. </w:t>
      </w:r>
    </w:p>
    <w:p w14:paraId="1999DE38" w14:textId="3EEEDC8A" w:rsidR="002D7818" w:rsidRPr="00002C85" w:rsidRDefault="002D7818">
      <w:pPr>
        <w:rPr>
          <w:rFonts w:ascii="Calibri" w:eastAsia="Times New Roman" w:hAnsi="Calibri" w:cs="Calibri"/>
          <w:sz w:val="32"/>
          <w:szCs w:val="32"/>
        </w:rPr>
      </w:pPr>
    </w:p>
    <w:p w14:paraId="6C8F7DEF" w14:textId="1247E389" w:rsidR="002D7818" w:rsidRPr="00002C85" w:rsidRDefault="002D7818">
      <w:pPr>
        <w:rPr>
          <w:rFonts w:ascii="Calibri" w:eastAsia="Times New Roman" w:hAnsi="Calibri" w:cs="Calibri"/>
          <w:b/>
          <w:bCs/>
          <w:sz w:val="32"/>
          <w:szCs w:val="32"/>
        </w:rPr>
      </w:pPr>
      <w:r w:rsidRPr="00002C85">
        <w:rPr>
          <w:rFonts w:ascii="Calibri" w:eastAsia="Times New Roman" w:hAnsi="Calibri" w:cs="Calibri"/>
          <w:sz w:val="32"/>
          <w:szCs w:val="32"/>
        </w:rPr>
        <w:t xml:space="preserve">Due to a delay of receiving equipment and materials, phase 4 will now commence on </w:t>
      </w:r>
      <w:r w:rsidRPr="00002C85">
        <w:rPr>
          <w:rFonts w:ascii="Calibri" w:eastAsia="Times New Roman" w:hAnsi="Calibri" w:cs="Calibri"/>
          <w:b/>
          <w:bCs/>
          <w:sz w:val="32"/>
          <w:szCs w:val="32"/>
        </w:rPr>
        <w:t>Monday 14</w:t>
      </w:r>
      <w:r w:rsidRPr="00002C85">
        <w:rPr>
          <w:rFonts w:ascii="Calibri" w:eastAsia="Times New Roman" w:hAnsi="Calibri" w:cs="Calibri"/>
          <w:b/>
          <w:bCs/>
          <w:sz w:val="32"/>
          <w:szCs w:val="32"/>
          <w:vertAlign w:val="superscript"/>
        </w:rPr>
        <w:t>th</w:t>
      </w:r>
      <w:r w:rsidRPr="00002C85">
        <w:rPr>
          <w:rFonts w:ascii="Calibri" w:eastAsia="Times New Roman" w:hAnsi="Calibri" w:cs="Calibri"/>
          <w:b/>
          <w:bCs/>
          <w:sz w:val="32"/>
          <w:szCs w:val="32"/>
        </w:rPr>
        <w:t xml:space="preserve"> April 2020.</w:t>
      </w:r>
    </w:p>
    <w:p w14:paraId="6AF0B10B" w14:textId="2EC4EEA1" w:rsidR="002D7818" w:rsidRPr="00002C85" w:rsidRDefault="002D7818">
      <w:pPr>
        <w:rPr>
          <w:rFonts w:ascii="Calibri" w:eastAsia="Times New Roman" w:hAnsi="Calibri" w:cs="Calibri"/>
          <w:b/>
          <w:bCs/>
          <w:sz w:val="32"/>
          <w:szCs w:val="32"/>
        </w:rPr>
      </w:pPr>
    </w:p>
    <w:p w14:paraId="5403653D" w14:textId="053546EE" w:rsidR="002D7818" w:rsidRPr="00002C85" w:rsidRDefault="002D7818">
      <w:pPr>
        <w:rPr>
          <w:rFonts w:ascii="Calibri" w:eastAsia="Times New Roman" w:hAnsi="Calibri" w:cs="Calibri"/>
          <w:sz w:val="32"/>
          <w:szCs w:val="32"/>
        </w:rPr>
      </w:pPr>
      <w:r w:rsidRPr="00002C85">
        <w:rPr>
          <w:rFonts w:ascii="Calibri" w:eastAsia="Times New Roman" w:hAnsi="Calibri" w:cs="Calibri"/>
          <w:sz w:val="32"/>
          <w:szCs w:val="32"/>
        </w:rPr>
        <w:t>Apologies for any inconvenience this may cause.</w:t>
      </w:r>
    </w:p>
    <w:p w14:paraId="67EEBAED" w14:textId="4C860537" w:rsidR="002D7818" w:rsidRPr="00002C85" w:rsidRDefault="002D7818">
      <w:pPr>
        <w:rPr>
          <w:rFonts w:ascii="Calibri" w:eastAsia="Times New Roman" w:hAnsi="Calibri" w:cs="Calibri"/>
          <w:sz w:val="32"/>
          <w:szCs w:val="32"/>
        </w:rPr>
      </w:pPr>
    </w:p>
    <w:p w14:paraId="4C82F721" w14:textId="2F0B26E5" w:rsidR="002D7818" w:rsidRPr="00002C85" w:rsidRDefault="002D7818">
      <w:pPr>
        <w:rPr>
          <w:rFonts w:ascii="Calibri" w:eastAsia="Times New Roman" w:hAnsi="Calibri" w:cs="Calibri"/>
          <w:sz w:val="32"/>
          <w:szCs w:val="32"/>
        </w:rPr>
      </w:pPr>
      <w:r w:rsidRPr="00002C85">
        <w:rPr>
          <w:rFonts w:ascii="Calibri" w:eastAsia="Times New Roman" w:hAnsi="Calibri" w:cs="Calibri"/>
          <w:sz w:val="32"/>
          <w:szCs w:val="32"/>
        </w:rPr>
        <w:t>Kind Regards</w:t>
      </w:r>
    </w:p>
    <w:p w14:paraId="59DFE540" w14:textId="77777777" w:rsidR="002D7818" w:rsidRPr="00002C85" w:rsidRDefault="002D7818" w:rsidP="002D7818">
      <w:pPr>
        <w:spacing w:after="0"/>
        <w:rPr>
          <w:rFonts w:ascii="Calibri" w:eastAsia="Times New Roman" w:hAnsi="Calibri" w:cs="Calibri"/>
          <w:sz w:val="32"/>
          <w:szCs w:val="32"/>
        </w:rPr>
      </w:pPr>
    </w:p>
    <w:p w14:paraId="4611B3F9" w14:textId="0F4C2530" w:rsidR="002D7818" w:rsidRPr="00002C85" w:rsidRDefault="002D7818" w:rsidP="002D7818">
      <w:pPr>
        <w:spacing w:after="0"/>
        <w:rPr>
          <w:rFonts w:ascii="Calibri" w:eastAsia="Times New Roman" w:hAnsi="Calibri" w:cs="Calibri"/>
          <w:sz w:val="32"/>
          <w:szCs w:val="32"/>
        </w:rPr>
      </w:pPr>
      <w:r w:rsidRPr="00002C85">
        <w:rPr>
          <w:rFonts w:ascii="Calibri" w:eastAsia="Times New Roman" w:hAnsi="Calibri" w:cs="Calibri"/>
          <w:sz w:val="32"/>
          <w:szCs w:val="32"/>
        </w:rPr>
        <w:t>Victoria Rutt – Clerk and RFO</w:t>
      </w:r>
    </w:p>
    <w:p w14:paraId="773B6831" w14:textId="23CDF3B5" w:rsidR="002D7818" w:rsidRPr="00002C85" w:rsidRDefault="002D7818" w:rsidP="002D7818">
      <w:pPr>
        <w:spacing w:after="0"/>
        <w:rPr>
          <w:rFonts w:ascii="Calibri" w:hAnsi="Calibri" w:cs="Calibri"/>
          <w:sz w:val="32"/>
          <w:szCs w:val="32"/>
        </w:rPr>
      </w:pPr>
      <w:r w:rsidRPr="00002C85">
        <w:rPr>
          <w:rFonts w:ascii="Calibri" w:eastAsia="Times New Roman" w:hAnsi="Calibri" w:cs="Calibri"/>
          <w:sz w:val="32"/>
          <w:szCs w:val="32"/>
        </w:rPr>
        <w:t>02.04.2020</w:t>
      </w:r>
    </w:p>
    <w:p w14:paraId="12FFF380" w14:textId="002D2EF9" w:rsidR="008E6A10" w:rsidRDefault="008E6A10"/>
    <w:p w14:paraId="3B11626B" w14:textId="77777777" w:rsidR="008E6A10" w:rsidRPr="00D15D65" w:rsidRDefault="008E6A10" w:rsidP="008E6A10">
      <w:pPr>
        <w:pStyle w:val="NoSpacing"/>
        <w:rPr>
          <w:rFonts w:cs="Calibri"/>
          <w:sz w:val="24"/>
          <w:szCs w:val="24"/>
        </w:rPr>
      </w:pPr>
    </w:p>
    <w:p w14:paraId="6D7BE20C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2BC6759D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08BBE3E0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46BABCAE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68857C7F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55C8FBFD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05B70C4A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0F60A852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719EBC9C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088B99B2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3B3C0E41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1562A206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7152DD9C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6611DCD0" w14:textId="77777777" w:rsidR="004B7239" w:rsidRDefault="004B7239" w:rsidP="008E6A10">
      <w:pPr>
        <w:pStyle w:val="Footer"/>
        <w:jc w:val="center"/>
        <w:rPr>
          <w:rFonts w:cs="Calibri"/>
          <w:sz w:val="24"/>
          <w:szCs w:val="24"/>
        </w:rPr>
      </w:pPr>
    </w:p>
    <w:p w14:paraId="24F97718" w14:textId="130C9DE4" w:rsidR="008E6A10" w:rsidRPr="00D15D65" w:rsidRDefault="008E6A10" w:rsidP="008E6A10">
      <w:pPr>
        <w:pStyle w:val="Footer"/>
        <w:jc w:val="center"/>
        <w:rPr>
          <w:rFonts w:cs="Calibri"/>
          <w:sz w:val="24"/>
          <w:szCs w:val="24"/>
        </w:rPr>
      </w:pPr>
      <w:r w:rsidRPr="00D15D65">
        <w:rPr>
          <w:rFonts w:cs="Calibri"/>
          <w:sz w:val="24"/>
          <w:szCs w:val="24"/>
        </w:rPr>
        <w:t>CLERK TO THE COUNCIL – VICTORIA RUTT</w:t>
      </w:r>
    </w:p>
    <w:p w14:paraId="115A8D7E" w14:textId="77777777" w:rsidR="008E6A10" w:rsidRPr="00D15D65" w:rsidRDefault="008E6A10" w:rsidP="008E6A10">
      <w:pPr>
        <w:pStyle w:val="Footer"/>
        <w:jc w:val="center"/>
        <w:rPr>
          <w:rFonts w:cs="Calibri"/>
          <w:sz w:val="24"/>
          <w:szCs w:val="24"/>
        </w:rPr>
      </w:pPr>
    </w:p>
    <w:p w14:paraId="59F2CFF9" w14:textId="77777777" w:rsidR="008E6A10" w:rsidRPr="00D15D65" w:rsidRDefault="008E6A10" w:rsidP="008E6A10">
      <w:pPr>
        <w:pStyle w:val="Footer"/>
        <w:jc w:val="center"/>
        <w:rPr>
          <w:rFonts w:cs="Calibri"/>
          <w:sz w:val="24"/>
          <w:szCs w:val="24"/>
        </w:rPr>
      </w:pPr>
      <w:r w:rsidRPr="00D15D65">
        <w:rPr>
          <w:rFonts w:cs="Calibri"/>
          <w:sz w:val="24"/>
          <w:szCs w:val="24"/>
        </w:rPr>
        <w:t>33 Swaines Way, Heathfield, East Sussex, TN21 0AN</w:t>
      </w:r>
    </w:p>
    <w:p w14:paraId="53215BF2" w14:textId="77777777" w:rsidR="008E6A10" w:rsidRPr="00D15D65" w:rsidRDefault="008E6A10" w:rsidP="008E6A10">
      <w:pPr>
        <w:pStyle w:val="Footer"/>
        <w:jc w:val="center"/>
        <w:rPr>
          <w:rFonts w:cs="Calibri"/>
          <w:color w:val="548DD4"/>
          <w:sz w:val="24"/>
          <w:szCs w:val="24"/>
        </w:rPr>
      </w:pPr>
      <w:r w:rsidRPr="00D15D65">
        <w:rPr>
          <w:rFonts w:cs="Calibri"/>
          <w:sz w:val="24"/>
          <w:szCs w:val="24"/>
        </w:rPr>
        <w:t>Telephone 07936 904 743 Email</w:t>
      </w:r>
      <w:r w:rsidRPr="00D15D65">
        <w:rPr>
          <w:rFonts w:cs="Calibri"/>
          <w:color w:val="1D08B8"/>
          <w:sz w:val="24"/>
          <w:szCs w:val="24"/>
        </w:rPr>
        <w:t xml:space="preserve"> </w:t>
      </w:r>
      <w:hyperlink r:id="rId4" w:history="1">
        <w:r w:rsidRPr="00D15D65">
          <w:rPr>
            <w:rStyle w:val="Hyperlink"/>
            <w:rFonts w:cs="Calibri"/>
            <w:sz w:val="24"/>
            <w:szCs w:val="24"/>
          </w:rPr>
          <w:t>clerk@alfristonparishcouncil.org.uk</w:t>
        </w:r>
      </w:hyperlink>
    </w:p>
    <w:p w14:paraId="41D1409C" w14:textId="77777777" w:rsidR="008E6A10" w:rsidRPr="00D15D65" w:rsidRDefault="008E6A10" w:rsidP="008E6A10">
      <w:pPr>
        <w:pStyle w:val="Footer"/>
        <w:jc w:val="center"/>
        <w:rPr>
          <w:rFonts w:cs="Calibri"/>
          <w:sz w:val="24"/>
          <w:szCs w:val="24"/>
        </w:rPr>
      </w:pPr>
      <w:r w:rsidRPr="00D15D65">
        <w:rPr>
          <w:rFonts w:cs="Calibri"/>
          <w:color w:val="1D08B8"/>
          <w:sz w:val="24"/>
          <w:szCs w:val="24"/>
        </w:rPr>
        <w:t>www.alfristonparishcouncil.org.uk</w:t>
      </w:r>
    </w:p>
    <w:p w14:paraId="606FC625" w14:textId="77777777" w:rsidR="008E6A10" w:rsidRDefault="008E6A10"/>
    <w:sectPr w:rsidR="008E6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07"/>
    <w:rsid w:val="00002C85"/>
    <w:rsid w:val="00175007"/>
    <w:rsid w:val="002D7818"/>
    <w:rsid w:val="004B7239"/>
    <w:rsid w:val="008E6A10"/>
    <w:rsid w:val="00970191"/>
    <w:rsid w:val="00B12E92"/>
    <w:rsid w:val="00C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1EDB"/>
  <w15:chartTrackingRefBased/>
  <w15:docId w15:val="{E492CC16-83FF-4C8A-88F0-9AF21A5B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CHeaded">
    <w:name w:val="APC Headed"/>
    <w:basedOn w:val="Normal"/>
    <w:link w:val="APCHeadedChar"/>
    <w:qFormat/>
    <w:rsid w:val="008E6A10"/>
    <w:pPr>
      <w:spacing w:after="200" w:line="276" w:lineRule="auto"/>
      <w:jc w:val="center"/>
    </w:pPr>
    <w:rPr>
      <w:rFonts w:ascii="Lucida Bright" w:eastAsia="Calibri" w:hAnsi="Lucida Bright" w:cs="Arial"/>
      <w:b/>
      <w:color w:val="2918A8"/>
      <w:sz w:val="52"/>
      <w:szCs w:val="52"/>
    </w:rPr>
  </w:style>
  <w:style w:type="character" w:customStyle="1" w:styleId="APCHeadedChar">
    <w:name w:val="APC Headed Char"/>
    <w:link w:val="APCHeaded"/>
    <w:rsid w:val="008E6A10"/>
    <w:rPr>
      <w:rFonts w:ascii="Lucida Bright" w:eastAsia="Calibri" w:hAnsi="Lucida Bright" w:cs="Arial"/>
      <w:b/>
      <w:color w:val="2918A8"/>
      <w:sz w:val="52"/>
      <w:szCs w:val="52"/>
    </w:rPr>
  </w:style>
  <w:style w:type="character" w:styleId="Hyperlink">
    <w:name w:val="Hyperlink"/>
    <w:uiPriority w:val="99"/>
    <w:unhideWhenUsed/>
    <w:rsid w:val="008E6A10"/>
    <w:rPr>
      <w:color w:val="0000FF"/>
      <w:u w:val="single"/>
    </w:rPr>
  </w:style>
  <w:style w:type="paragraph" w:styleId="NoSpacing">
    <w:name w:val="No Spacing"/>
    <w:uiPriority w:val="1"/>
    <w:qFormat/>
    <w:rsid w:val="008E6A10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6A1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E6A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alfriston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Rutt</dc:creator>
  <cp:keywords/>
  <dc:description/>
  <cp:lastModifiedBy>Victoria Rutt</cp:lastModifiedBy>
  <cp:revision>11</cp:revision>
  <dcterms:created xsi:type="dcterms:W3CDTF">2020-03-12T11:50:00Z</dcterms:created>
  <dcterms:modified xsi:type="dcterms:W3CDTF">2020-04-02T07:47:00Z</dcterms:modified>
</cp:coreProperties>
</file>